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54B93" w:rsidRPr="00654B93" w:rsidTr="00654B93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54B93" w:rsidRPr="00654B9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54B93" w:rsidRPr="00654B9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54B93" w:rsidRPr="00654B9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10"/>
                              </w:tblGrid>
                              <w:tr w:rsidR="00654B93" w:rsidRPr="00654B9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shd w:val="clear" w:color="auto" w:fill="FFFFFF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654B93" w:rsidRPr="00654B93" w:rsidRDefault="00654B93" w:rsidP="00654B93">
                                    <w:pPr>
                                      <w:spacing w:before="100" w:beforeAutospacing="1" w:after="100" w:afterAutospacing="1" w:line="360" w:lineRule="auto"/>
                                      <w:jc w:val="lowKashida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54B93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 کارداني علمي – کاربردي بهداشتيار دامپزشکي</w:t>
                                    </w:r>
                                  </w:p>
                                  <w:p w:rsidR="00654B93" w:rsidRPr="00654B93" w:rsidRDefault="00654B93" w:rsidP="00654B93">
                                    <w:pPr>
                                      <w:spacing w:before="100" w:beforeAutospacing="1" w:after="100" w:afterAutospacing="1" w:line="360" w:lineRule="auto"/>
                                      <w:jc w:val="lowKashida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654B93">
                                      <w:rPr>
                                        <w:rFonts w:ascii="Times New Roman" w:eastAsia="Times New Roman" w:hAnsi="Times New Roman" w:cs="B Nazanin" w:hint="cs"/>
                                        <w:sz w:val="32"/>
                                        <w:szCs w:val="32"/>
                                        <w:rtl/>
                                      </w:rPr>
                                      <w:t>يکي ازاهداف علمي و آموزشي حفظ سلامت جمعيت دامي از طريق رعايت اصول علمي و بهداشتي در زمينه پرورش دام و نيز کمک به درمان و بهبود دام هاي بيمار مي باشد که اين دو مهم مي تواند تامين کننده بهداشت و سلامت جامعه انساني به عنوان مصرف کنندگان اصلي فرآورده هاي دامي متنوع نظير انواع گوشت ، شير ،تخم مرغ، عسل و ... باشد . از طرفي با پيشگيري و مبارزه با انواع بيماري هاي دامي مي توان از بروز خسارات اقتصادي</w:t>
                                    </w:r>
                                    <w:r w:rsidRPr="00654B93">
                                      <w:rPr>
                                        <w:rFonts w:ascii="Times New Roman" w:eastAsia="Times New Roman" w:hAnsi="Times New Roman" w:cs="Times New Roman" w:hint="cs"/>
                                        <w:sz w:val="32"/>
                                        <w:szCs w:val="32"/>
                                        <w:rtl/>
                                      </w:rPr>
                                      <w:t> </w:t>
                                    </w:r>
                                    <w:r w:rsidRPr="00654B93">
                                      <w:rPr>
                                        <w:rFonts w:ascii="Times New Roman" w:eastAsia="Times New Roman" w:hAnsi="Times New Roman" w:cs="B Nazanin" w:hint="cs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که در اثر مرگ و مير دام ها و يا کاهش توليد به وجود مي آيد جلوگيري نمود.</w:t>
                                    </w:r>
                                  </w:p>
                                  <w:p w:rsidR="00654B93" w:rsidRPr="00654B93" w:rsidRDefault="00654B93" w:rsidP="00654B93">
                                    <w:pPr>
                                      <w:spacing w:before="100" w:beforeAutospacing="1" w:after="100" w:afterAutospacing="1" w:line="360" w:lineRule="auto"/>
                                      <w:jc w:val="lowKashida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654B93">
                                      <w:rPr>
                                        <w:rFonts w:ascii="Times New Roman" w:eastAsia="Times New Roman" w:hAnsi="Times New Roman" w:cs="B Nazanin" w:hint="cs"/>
                                        <w:sz w:val="32"/>
                                        <w:szCs w:val="32"/>
                                        <w:rtl/>
                                      </w:rPr>
                                      <w:t>دانش آموختگان اين رشته ضمن آشنايي با اصول علمي مرتبط با بهداشت و درمان در دامپزشکي مهارت هاي عملي لازم براي همکاري در عرصه هاي مختلف مرتبط با دام ،طيور،کرم ابريشم و زنبور عسل را بدست آورده و به اخذ درجه کارداني</w:t>
                                    </w:r>
                                    <w:r w:rsidRPr="00654B93">
                                      <w:rPr>
                                        <w:rFonts w:ascii="Times New Roman" w:eastAsia="Times New Roman" w:hAnsi="Times New Roman" w:cs="Times New Roman" w:hint="cs"/>
                                        <w:sz w:val="32"/>
                                        <w:szCs w:val="32"/>
                                        <w:rtl/>
                                      </w:rPr>
                                      <w:t> </w:t>
                                    </w:r>
                                    <w:r w:rsidRPr="00654B93">
                                      <w:rPr>
                                        <w:rFonts w:ascii="Times New Roman" w:eastAsia="Times New Roman" w:hAnsi="Times New Roman" w:cs="B Nazanin" w:hint="cs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علمي </w:t>
                                    </w:r>
                                    <w:r w:rsidRPr="00654B93"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  <w:szCs w:val="32"/>
                                        <w:rtl/>
                                      </w:rPr>
                                      <w:t>–</w:t>
                                    </w:r>
                                    <w:r w:rsidRPr="00654B93">
                                      <w:rPr>
                                        <w:rFonts w:ascii="Times New Roman" w:eastAsia="Times New Roman" w:hAnsi="Times New Roman" w:cs="B Nazanin" w:hint="cs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کاربردي اين رشته نايل مي آيند و مي توانند در واحدهاي پرورش دام و طيور ،درمانگاه هاي دامپزشکي، و مراکز فعال در امر واکسيناسيون دام و طيور ، داروخانه هاي دامپزشکي ، کشتار گاه هاي دام و طيور ، آزمايشگاه هاي دامپزشکي ، کارخانجات و صنايع تهيه و توليد فرآورده هاي دامي و علاوه بر اين مي توانند به عنوان همکار طح هاي تحقيقاتي در مراکز تحقيقات دامپزشکي ، فعاليت نمايند . دانش آموختگان اين رشته مي توانند در مقطع کارشناسي ناپيوسته علوم آزمايشگاهي دامپزشکي ادامه تحصيل دهند .</w:t>
                                    </w:r>
                                  </w:p>
                                  <w:p w:rsidR="00654B93" w:rsidRPr="00654B93" w:rsidRDefault="00654B93" w:rsidP="00654B93">
                                    <w:pPr>
                                      <w:spacing w:before="100" w:beforeAutospacing="1" w:after="100" w:afterAutospacing="1" w:line="360" w:lineRule="auto"/>
                                      <w:jc w:val="lowKashida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654B93">
                                      <w:rPr>
                                        <w:rFonts w:ascii="Times New Roman" w:eastAsia="Times New Roman" w:hAnsi="Times New Roman" w:cs="B Nazanin" w:hint="cs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عناوين برخي از دروس اصلي و تخصصي که دانشجويان در طول دوره فرا مي گيرند عبارتند از فيزيو لوژي ، ميکروب شناسي ، دارو شناسي دامپزشکي، بيماري هاي مشترک انسان و دام </w:t>
                                    </w:r>
                                    <w:r w:rsidRPr="00654B93">
                                      <w:rPr>
                                        <w:rFonts w:ascii="Times New Roman" w:eastAsia="Times New Roman" w:hAnsi="Times New Roman" w:cs="B Nazanin" w:hint="cs"/>
                                        <w:sz w:val="32"/>
                                        <w:szCs w:val="32"/>
                                        <w:rtl/>
                                      </w:rPr>
                                      <w:lastRenderedPageBreak/>
                                      <w:t>، مايه کوبي و تزريقات ، مبارزه با بيماري هاي عفوني طيور، بيماريهاي کرم ابريشم و زنبور عسل.</w:t>
                                    </w:r>
                                  </w:p>
                                  <w:tbl>
                                    <w:tblPr>
                                      <w:bidiVisual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91"/>
                                      <w:gridCol w:w="581"/>
                                      <w:gridCol w:w="1061"/>
                                      <w:gridCol w:w="746"/>
                                      <w:gridCol w:w="781"/>
                                      <w:gridCol w:w="640"/>
                                      <w:gridCol w:w="866"/>
                                    </w:tblGrid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7566" w:type="dxa"/>
                                          <w:gridSpan w:val="7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nil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b/>
                                              <w:bCs/>
                                              <w:color w:val="0000FF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نام و تعداد واحدهای مورد نیاز رشته بهداشتیار دامپزشکی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FF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vMerge w:val="restart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نام درس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388" w:type="dxa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واحدهای تخصصی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21" w:type="dxa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واحدهای عمومی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vMerge w:val="restart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کاراموزی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bidi w:val="0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تئوری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آزمایشگاهی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کارگاهی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تئوری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عملی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bidi w:val="0"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اخلاق اسلامي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ادبيات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 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فارسي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اصول پرورش دام و طيور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اصول كالبد گشايي و نمونه بردار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امار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بافت شناسي پايه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بهداشت دام 1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بهداشت دام 2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بيماريهاي مشترك انسان و دام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بيوشيمي عمومي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تربيت بدني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تنظيم خانواده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زبان خارجه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زبان فني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زيست شناسي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شيمي پيشنياز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فيزيولوژي دامپزشكي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قرنطينه دامپزشكي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كارآفريني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كاراموزي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كاربرد كامپيوتر در دامپزشكي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كالبد شناسي مقايسه اي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كمكهاي اوليه در دامپزشكي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مايه كوبي و تزريقات در دامپزشك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مبارزه با بيماريهاي تك سميها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مبارزه با بيماريهاي زنبور عسل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مبارزه با بيماريهاي عفوني دامه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lastRenderedPageBreak/>
                                            <w:t>مبارزه با بيماريهاي عفوني طيور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مبارزه با بيماريهاي عفوني نشخو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مبارزه با بيماريهاي كرم گرد و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مبارزه بابيماريهاي انگلي دام ت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مبارزه بابيماريهاي كرم ابريشم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مباني اسيب شناسي دامپزشكي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مباني ايمني شناسي دامپزشكي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مباني بهداشت كشتارگاه و بهداشت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مباني دارو شناسي دامپزشكي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مسموميت دام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معارف اسلامي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مقيد كردن دام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ميكرو بيولوژي عمومي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auto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654B93" w:rsidRPr="00654B93" w:rsidTr="00654B93">
                                      <w:trPr>
                                        <w:trHeight w:val="255"/>
                                      </w:trPr>
                                      <w:tc>
                                        <w:tcPr>
                                          <w:tcW w:w="2891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جمع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44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6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12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4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7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8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13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2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6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E6E6E6"/>
                                          <w:noWrap/>
                                          <w:tcMar>
                                            <w:top w:w="0" w:type="dxa"/>
                                            <w:left w:w="28" w:type="dxa"/>
                                            <w:bottom w:w="0" w:type="dxa"/>
                                            <w:right w:w="28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p w:rsidR="00654B93" w:rsidRPr="00654B93" w:rsidRDefault="00654B93" w:rsidP="00654B93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54B93">
                                            <w:rPr>
                                              <w:rFonts w:ascii="Times New Roman" w:eastAsia="Times New Roman" w:hAnsi="Times New Roman" w:cs="B Yagut" w:hint="cs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>2</w:t>
                                          </w:r>
                                          <w:r w:rsidRPr="00654B93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54B93" w:rsidRPr="00654B93" w:rsidRDefault="00654B93" w:rsidP="00654B93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54B93" w:rsidRPr="00654B93" w:rsidRDefault="00654B93" w:rsidP="00654B93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54B93" w:rsidRPr="00654B93" w:rsidRDefault="00654B93" w:rsidP="00654B9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54B93" w:rsidRPr="00654B9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54B93" w:rsidRPr="00654B9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54B93" w:rsidRPr="00654B93" w:rsidRDefault="00654B93" w:rsidP="00654B93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54B93" w:rsidRPr="00654B93" w:rsidRDefault="00654B93" w:rsidP="00654B9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54B93" w:rsidRPr="00654B93" w:rsidRDefault="00654B93" w:rsidP="00654B9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4B93" w:rsidRPr="00654B93" w:rsidRDefault="00654B93" w:rsidP="00654B9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B93" w:rsidRPr="00654B93" w:rsidTr="00654B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8816"/>
            </w:tblGrid>
            <w:tr w:rsidR="00654B93" w:rsidRPr="00654B93">
              <w:trPr>
                <w:tblCellSpacing w:w="0" w:type="dxa"/>
              </w:trPr>
              <w:tc>
                <w:tcPr>
                  <w:tcW w:w="210" w:type="dxa"/>
                  <w:vAlign w:val="center"/>
                  <w:hideMark/>
                </w:tcPr>
                <w:p w:rsidR="00654B93" w:rsidRPr="00654B93" w:rsidRDefault="00654B93" w:rsidP="0065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B9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58F294DA" wp14:editId="6D45661B">
                        <wp:extent cx="133350" cy="295275"/>
                        <wp:effectExtent l="0" t="0" r="0" b="9525"/>
                        <wp:docPr id="6" name="Picture 6" descr="http://markazi.itvhe.ac.ir/design/DesktopLayouts/BestSkin10/rtl/righ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markazi.itvhe.ac.ir/design/DesktopLayouts/BestSkin10/rtl/righ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"/>
                    <w:gridCol w:w="8808"/>
                  </w:tblGrid>
                  <w:tr w:rsidR="00654B93" w:rsidRPr="00654B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54B93" w:rsidRPr="00654B93" w:rsidRDefault="00654B93" w:rsidP="0065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4B93" w:rsidRPr="00654B93" w:rsidRDefault="00654B93" w:rsidP="00654B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4B93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rtl/>
                          </w:rPr>
                          <w:t>مجتمع آموزش عالی جهاد کشاورزی استان مرکزی</w:t>
                        </w:r>
                        <w:r w:rsidRPr="00654B93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r w:rsidRPr="00654B93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rtl/>
                          </w:rPr>
                          <w:t>تلفن: 3138004</w:t>
                        </w:r>
                        <w:r w:rsidRPr="00654B93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r w:rsidRPr="00654B93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654B93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</w:rPr>
                          <w:t xml:space="preserve"> 3123892 </w:t>
                        </w:r>
                        <w:r w:rsidRPr="00654B93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rtl/>
                          </w:rPr>
                          <w:t>نمابر</w:t>
                        </w:r>
                        <w:r w:rsidRPr="00654B93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</w:rPr>
                          <w:t xml:space="preserve"> : </w:t>
                        </w:r>
                      </w:p>
                    </w:tc>
                  </w:tr>
                </w:tbl>
                <w:p w:rsidR="00654B93" w:rsidRPr="00654B93" w:rsidRDefault="00654B93" w:rsidP="00654B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4B93" w:rsidRPr="00654B93" w:rsidRDefault="00654B93" w:rsidP="00654B9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677" w:rsidRPr="00654B93" w:rsidRDefault="00F35677" w:rsidP="00654B93">
      <w:bookmarkStart w:id="0" w:name="_GoBack"/>
      <w:bookmarkEnd w:id="0"/>
    </w:p>
    <w:sectPr w:rsidR="00F35677" w:rsidRPr="00654B93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654B93"/>
    <w:rsid w:val="006A66DD"/>
    <w:rsid w:val="00810B09"/>
    <w:rsid w:val="0095766D"/>
    <w:rsid w:val="00A51C22"/>
    <w:rsid w:val="00A7600E"/>
    <w:rsid w:val="00D04A50"/>
    <w:rsid w:val="00D52BD8"/>
    <w:rsid w:val="00F12122"/>
    <w:rsid w:val="00F27CCB"/>
    <w:rsid w:val="00F35677"/>
    <w:rsid w:val="00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2015-09-05T08:02:00Z</dcterms:created>
  <dcterms:modified xsi:type="dcterms:W3CDTF">2015-09-05T08:02:00Z</dcterms:modified>
</cp:coreProperties>
</file>